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F3" w:rsidRDefault="00E4171E" w:rsidP="00750E81">
      <w:pPr>
        <w:ind w:left="284" w:right="42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E552F" id="Rectangle 761" o:spid="_x0000_s1026" style="position:absolute;margin-left:0;margin-top:0;width:509.65pt;height:7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750E81">
      <w:pPr>
        <w:jc w:val="center"/>
        <w:rPr>
          <w:color w:val="000080"/>
          <w:sz w:val="28"/>
          <w:szCs w:val="28"/>
        </w:rPr>
      </w:pPr>
    </w:p>
    <w:p w:rsidR="00521804" w:rsidRDefault="00521804" w:rsidP="00750E81">
      <w:pPr>
        <w:ind w:left="284" w:right="425"/>
        <w:jc w:val="center"/>
        <w:rPr>
          <w:b/>
          <w:bCs/>
          <w:color w:val="000080"/>
        </w:rPr>
      </w:pPr>
    </w:p>
    <w:p w:rsidR="00521804" w:rsidRPr="00521804" w:rsidRDefault="00521804" w:rsidP="00750E81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F739F3" w:rsidRDefault="00F739F3" w:rsidP="00750E81">
      <w:pPr>
        <w:ind w:right="425"/>
        <w:jc w:val="center"/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sz w:val="40"/>
        </w:rPr>
      </w:pPr>
    </w:p>
    <w:p w:rsidR="00F739F3" w:rsidRPr="00521804" w:rsidRDefault="00F739F3" w:rsidP="00750E81">
      <w:pPr>
        <w:pStyle w:val="1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750E81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2805F9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ПОЖАРАМИ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="002805F9">
        <w:rPr>
          <w:b/>
          <w:bCs/>
          <w:color w:val="FF0000"/>
          <w:sz w:val="44"/>
          <w:szCs w:val="44"/>
        </w:rPr>
        <w:t xml:space="preserve"> 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CC097B">
        <w:rPr>
          <w:b/>
          <w:bCs/>
          <w:color w:val="FF0000"/>
          <w:sz w:val="44"/>
          <w:szCs w:val="44"/>
        </w:rPr>
        <w:t>ЯМИ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ТЕРРИТОРИИ</w:t>
      </w:r>
    </w:p>
    <w:p w:rsidR="00F739F3" w:rsidRPr="00FA5088" w:rsidRDefault="005C641C" w:rsidP="00750E81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750E81">
      <w:pPr>
        <w:pStyle w:val="7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BE0A38">
        <w:rPr>
          <w:i w:val="0"/>
          <w:iCs w:val="0"/>
          <w:sz w:val="44"/>
          <w:szCs w:val="44"/>
        </w:rPr>
        <w:t>9</w:t>
      </w:r>
      <w:r w:rsidR="00480C19" w:rsidRPr="00480C19">
        <w:rPr>
          <w:i w:val="0"/>
          <w:sz w:val="44"/>
          <w:szCs w:val="44"/>
        </w:rPr>
        <w:t xml:space="preserve"> месяц</w:t>
      </w:r>
      <w:r w:rsidR="00642264">
        <w:rPr>
          <w:i w:val="0"/>
          <w:sz w:val="44"/>
          <w:szCs w:val="44"/>
        </w:rPr>
        <w:t>ев</w:t>
      </w:r>
      <w:r w:rsidR="005E59E4">
        <w:rPr>
          <w:i w:val="0"/>
          <w:sz w:val="44"/>
          <w:szCs w:val="44"/>
        </w:rPr>
        <w:t xml:space="preserve"> </w:t>
      </w:r>
      <w:r w:rsidR="00480C19" w:rsidRPr="00480C19">
        <w:rPr>
          <w:i w:val="0"/>
          <w:sz w:val="44"/>
          <w:szCs w:val="44"/>
        </w:rPr>
        <w:t xml:space="preserve"> 202</w:t>
      </w:r>
      <w:r w:rsidR="005E59E4">
        <w:rPr>
          <w:i w:val="0"/>
          <w:sz w:val="44"/>
          <w:szCs w:val="44"/>
        </w:rPr>
        <w:t>4</w:t>
      </w:r>
      <w:r w:rsidR="00480C19" w:rsidRPr="00480C19">
        <w:rPr>
          <w:i w:val="0"/>
          <w:sz w:val="44"/>
          <w:szCs w:val="44"/>
        </w:rPr>
        <w:t xml:space="preserve"> г</w:t>
      </w:r>
      <w:r w:rsidR="007922EA">
        <w:rPr>
          <w:i w:val="0"/>
          <w:sz w:val="44"/>
          <w:szCs w:val="44"/>
        </w:rPr>
        <w:t>ода</w:t>
      </w: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5C641C" w:rsidP="00750E81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5E59E4">
        <w:t>4</w:t>
      </w:r>
    </w:p>
    <w:p w:rsidR="00F739F3" w:rsidRPr="00F739F3" w:rsidRDefault="00F739F3" w:rsidP="00750E81"/>
    <w:p w:rsidR="004F14B1" w:rsidRDefault="004F14B1" w:rsidP="004F14B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F2C3E" w:rsidRDefault="00DF2C3E" w:rsidP="004F14B1">
      <w:pPr>
        <w:jc w:val="center"/>
        <w:rPr>
          <w:b/>
          <w:sz w:val="28"/>
          <w:szCs w:val="28"/>
        </w:rPr>
      </w:pPr>
    </w:p>
    <w:p w:rsidR="00BE0A38" w:rsidRPr="00BE0A38" w:rsidRDefault="00BE0A38" w:rsidP="00BE0A38">
      <w:pPr>
        <w:jc w:val="center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lastRenderedPageBreak/>
        <w:t>Обстановка с пожарами и их последствиями</w:t>
      </w:r>
    </w:p>
    <w:p w:rsidR="00BE0A38" w:rsidRPr="00BE0A38" w:rsidRDefault="00BE0A38" w:rsidP="00BE0A38">
      <w:pPr>
        <w:jc w:val="center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в Свердловской области</w:t>
      </w:r>
    </w:p>
    <w:p w:rsidR="00BE0A38" w:rsidRPr="00BE0A38" w:rsidRDefault="00BE0A38" w:rsidP="00BE0A38">
      <w:pPr>
        <w:jc w:val="center"/>
        <w:rPr>
          <w:sz w:val="28"/>
          <w:szCs w:val="28"/>
        </w:rPr>
      </w:pPr>
    </w:p>
    <w:p w:rsidR="00BE0A38" w:rsidRPr="00BE0A38" w:rsidRDefault="00BE0A38" w:rsidP="00BE0A38">
      <w:pPr>
        <w:jc w:val="center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1. Общие сведения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1. Общие сведения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С 1 января 2024 г. по 30 сентября 2024 г. включительно оперативная обстановка с пожарами в жилом секторе в Свердловской области по сравнению с аналогичным периодом прошлого года (АППГ) характеризовалась следующими основными показателями: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зарегистрировано 1975 пожаров (в 2023 г. - 2040 пожаров (снижение на -3,2%));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при пожарах погибло 146 человек (в 2023 г. - 156 человек (снижение на -6,4%)), в том числе 10 детей (в 2023 г. - 5 детей (увеличение в 2 раза));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при пожарах травмировано 148 человек (в 2023 г. - 165 человек (снижение на -10,3%)), в том числе 10 детей (в 2023 г. - 5 детей (увеличение в 2 раза)).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2. Пожары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2.1. Распределение количества пожаров по основным объектам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- 31,3% в одноквартирных жилых домах, в </w:t>
      </w:r>
      <w:proofErr w:type="spellStart"/>
      <w:r w:rsidRPr="00BE0A38">
        <w:rPr>
          <w:sz w:val="28"/>
          <w:szCs w:val="28"/>
        </w:rPr>
        <w:t>т.ч</w:t>
      </w:r>
      <w:proofErr w:type="spellEnd"/>
      <w:r w:rsidRPr="00BE0A38">
        <w:rPr>
          <w:sz w:val="28"/>
          <w:szCs w:val="28"/>
        </w:rPr>
        <w:t xml:space="preserve">. блокированных (619 пожаров);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- 28,9% (от общего количества пожаров) произошло в многоквартирных жилых домах (570 пожаров);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- 7,9% в садовых домах и аналогичных (157 пожаров);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- 31,8% в надворных постройках (629 пожаров);       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По сравнению с АППГ увеличение количества пожаров зарегистрировано на следующих основных видах объектов: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многоквартирных жилых домах (на 7,5%; 2023 - 530; 2024 - 570);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надворных постройках (менее процента; 2023 - 628; 2024 - 629);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По сравнению с АППГ снижение количества пожаров зарегистрировано на следующих основных видах объектов: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одноквартирных жилых домах, в </w:t>
      </w:r>
      <w:proofErr w:type="spellStart"/>
      <w:r w:rsidRPr="00BE0A38">
        <w:rPr>
          <w:sz w:val="28"/>
          <w:szCs w:val="28"/>
        </w:rPr>
        <w:t>т.ч</w:t>
      </w:r>
      <w:proofErr w:type="spellEnd"/>
      <w:r w:rsidRPr="00BE0A38">
        <w:rPr>
          <w:sz w:val="28"/>
          <w:szCs w:val="28"/>
        </w:rPr>
        <w:t xml:space="preserve">. блокированных (на -12,8%; 2023 - 710; 2024 - 619);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садовых домах и аналогичных (на -8,7%; 2023 - 172; 2024 - 157);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2.2. Распределение количества пожаров по основным причинам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- 47,5% в результате нарушения правил устройства и эксплуатации электрооборудования (938 пожаров);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- 20,8% в результате нарушения правил устройства и эксплуатации печного отопления (411 пожаров);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- 20,5% (от общего количества пожаров) произошло в результате неосторожного обращения с огнем (404 пожара);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- 8,1% в результате поджогов (160 пожаров);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- 2,5% в результате прочих причин (49 пожаров);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- 0,4% в результате нарушения правил устройства и эксплуатации газового оборудования (8 пожаров);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- 0,3% в результате нарушения правил устройства и эксплуатации транспортных средств (5 пожаров); 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Зарегистрирован рост количества пожаров по следующим основным причинам их возникновения: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lastRenderedPageBreak/>
        <w:t>- в результате нарушения правил устройства и эксплуатации печного отопления (на 16,1%; 2023 - 354; 2024 - 411);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Зарегистрировано снижение количества пожаров по следующим основным причинам их возникновения: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нарушения правил устройства и эксплуатации газового оборудования (на -46,7%; 2023 - 15; 2024 - 8);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нарушения правил устройства и эксплуатации транспортных средств (на -37,5%; 2023 - 8; 2024 - 5);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результате прочих причин (на -19,7%; 2023 - 61; 2024 - 49);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поджогов (на -17,5%; 2023 - 194; 2024 - 160);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неосторожного обращения с огнем (на -5,4%; 2023 - 427; 2024 - 404);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нарушения правил устройства и эксплуатации электрооборудования (на -4,4%; 2023 - 981; 2024 - 938); 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3. Гибель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3.1 Распределение количества погибших по основным объектам пожаров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- 54,1% в одноквартирных жилых домах, в </w:t>
      </w:r>
      <w:proofErr w:type="spellStart"/>
      <w:r w:rsidRPr="00BE0A38">
        <w:rPr>
          <w:sz w:val="28"/>
          <w:szCs w:val="28"/>
        </w:rPr>
        <w:t>т.ч</w:t>
      </w:r>
      <w:proofErr w:type="spellEnd"/>
      <w:r w:rsidRPr="00BE0A38">
        <w:rPr>
          <w:sz w:val="28"/>
          <w:szCs w:val="28"/>
        </w:rPr>
        <w:t xml:space="preserve">. блокированных (79 человек);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- 37,7% в многоквартирных жилых домах (55 человек);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- 4,8% в надворных постройках (7 человек);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- 3,4% в садовых домах и аналогичных (5 человек);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По сравнению с АППГ увеличение количества погибших зарегистрировано на следующих основных видах объектов: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многоквартирных жилых домах (на 10%; 2023 - 50; 2024 - 55);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По сравнению с АППГ снижение количества погибших зарегистрировано на следующих основных видах объектов: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садовых домах и аналогичных (на -37,5%; 2023 - 8; 2024 - 5);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надворных постройках (на -30%; 2023 - 10; 2024 - 7);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одноквартирных жилых домах, в </w:t>
      </w:r>
      <w:proofErr w:type="spellStart"/>
      <w:r w:rsidRPr="00BE0A38">
        <w:rPr>
          <w:sz w:val="28"/>
          <w:szCs w:val="28"/>
        </w:rPr>
        <w:t>т.ч</w:t>
      </w:r>
      <w:proofErr w:type="spellEnd"/>
      <w:r w:rsidRPr="00BE0A38">
        <w:rPr>
          <w:sz w:val="28"/>
          <w:szCs w:val="28"/>
        </w:rPr>
        <w:t xml:space="preserve">. блокированных (на -10,2%; 2023 - 88; 2024 - 79); 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3.2. Распределение количества погибших по основным причинам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- 52,7% (от общего количества пожаров) произошло в результате неосторожного обращения с огнем (77 пожаров);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- 35,6% в результате нарушения правил устройства и эксплуатации электрооборудования (52 пожара);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- 7,5% в результате нарушения правил устройства и эксплуатации печного отопления (11 пожаров);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- 3,4% в результате поджогов (5 пожаров);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- 0,7% в результате нарушения правил устройства и эксплуатации газового оборудования (1 пожар);  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Зарегистрирован рост количества погибших по следующим основным причинам их возникновения: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поджогов (на 25%; 2023 - 4; 2024 - 5);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результате неосторожного обращения с огнем (на 2,7%; 2023 - 75; 2024 - 77);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Зарегистрировано снижение количества погибших по следующим основным причинам их возникновения: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lastRenderedPageBreak/>
        <w:t xml:space="preserve">- в результате нарушения правил устройства и эксплуатации газового оборудования (в 3 раза; 2023 - 3; 2024 - 1);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нарушения правил устройства и эксплуатации печного отопления (на -26,7%; 2023 - 15; 2024 - 11);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нарушения правил устройства и эксплуатации электрооборудования (на -8,8%; 2023 - 57; 2024 - 52);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результате прочих причин (снижение; 2023 - 2; 2024 - 0);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3.3 Распределение количества погибших детей по основным объектам пожаров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- 40% в многоквартирных жилых домах (4 ребёнка);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- 40% в одноквартирных жилых домах, в </w:t>
      </w:r>
      <w:proofErr w:type="spellStart"/>
      <w:r w:rsidRPr="00BE0A38">
        <w:rPr>
          <w:sz w:val="28"/>
          <w:szCs w:val="28"/>
        </w:rPr>
        <w:t>т.ч</w:t>
      </w:r>
      <w:proofErr w:type="spellEnd"/>
      <w:r w:rsidRPr="00BE0A38">
        <w:rPr>
          <w:sz w:val="28"/>
          <w:szCs w:val="28"/>
        </w:rPr>
        <w:t xml:space="preserve">. блокированных (4 ребёнка);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- 20% в надворных постройках (2 ребёнка);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По сравнению с АППГ увеличение количества погибших детей зарегистрировано на следующих основных видах объектов: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многоквартирных жилых домах (увеличение; 2023 - 0; 2024 - 4);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надворных постройках (в 2 раза; 2023 - 1; 2024 - 2);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3.4. Распределение количества погибших детей по основным причинам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- 20% (от общего количества пожаров) произошло в результате неосторожного обращения с огнем (2 пожара); 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- 80% в результате нарушения правил устройства и эксплуатации электрооборудования (8 пожаров);    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Зарегистрирован рост количества погибших детей по следующим основным причинам их возникновения: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результате нарушения правил устройства и эксплуатации электрооборудования (в 2,7 раза; 2023 - 3; 2024 - 8);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4. Травмы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4.1 Распределение количества травмированных по основным объектам пожаров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- 58,1% в многоквартирных жилых домах (86 человек);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- 29,1% в одноквартирных жилых домах, в </w:t>
      </w:r>
      <w:proofErr w:type="spellStart"/>
      <w:r w:rsidRPr="00BE0A38">
        <w:rPr>
          <w:sz w:val="28"/>
          <w:szCs w:val="28"/>
        </w:rPr>
        <w:t>т.ч</w:t>
      </w:r>
      <w:proofErr w:type="spellEnd"/>
      <w:r w:rsidRPr="00BE0A38">
        <w:rPr>
          <w:sz w:val="28"/>
          <w:szCs w:val="28"/>
        </w:rPr>
        <w:t xml:space="preserve">. блокированных (43 человека);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- 5,4% в садовых домах и аналогичных (8 человек); - 7,4% в надворных постройках (11 человек);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По сравнению с АППГ увеличение количества травмированных зарегистрировано на следующих основных видах объектов: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садовых домах и аналогичных (на 33,3%; 2023 - 6; 2024 - 8);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многоквартирных жилых домах (на 3,6%; 2023 - 83; 2024 - 86);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По сравнению с АППГ снижение количества травмированных зарегистрировано на следующих основных видах объектов: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одноквартирных жилых домах, в </w:t>
      </w:r>
      <w:proofErr w:type="spellStart"/>
      <w:r w:rsidRPr="00BE0A38">
        <w:rPr>
          <w:sz w:val="28"/>
          <w:szCs w:val="28"/>
        </w:rPr>
        <w:t>т.ч</w:t>
      </w:r>
      <w:proofErr w:type="spellEnd"/>
      <w:r w:rsidRPr="00BE0A38">
        <w:rPr>
          <w:sz w:val="28"/>
          <w:szCs w:val="28"/>
        </w:rPr>
        <w:t xml:space="preserve">. блокированных (на -29,5%; 2023 - 61; 2024 - 43);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надворных постройках (на -26,7%; 2023 - 15; 2024 - 11);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 xml:space="preserve">4.2. Распределение количества </w:t>
      </w:r>
      <w:proofErr w:type="gramStart"/>
      <w:r w:rsidRPr="00BE0A38">
        <w:rPr>
          <w:b/>
          <w:sz w:val="28"/>
          <w:szCs w:val="28"/>
        </w:rPr>
        <w:t>травмированных</w:t>
      </w:r>
      <w:proofErr w:type="gramEnd"/>
      <w:r w:rsidRPr="00BE0A38">
        <w:rPr>
          <w:b/>
          <w:sz w:val="28"/>
          <w:szCs w:val="28"/>
        </w:rPr>
        <w:t xml:space="preserve"> по основным причинам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- 43,9% в результате нарушения правил устройства и эксплуатации электрооборудования (65 пожаров);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- 42,6% (от общего количества пожаров) произошло в результате неосторожного обращения с огнем (63 пожара);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lastRenderedPageBreak/>
        <w:t xml:space="preserve">- 7,4% в результате поджогов (11 пожаров);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- 4,7% в результате нарушения правил устройства и эксплуатации печного отопления (7 пожаров);   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- 1,4% в результате прочих причин (2 пожара);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Зарегистрирован рост количества травмированных по следующим основным причинам их возникновения: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неосторожного обращения с огнем (на 14,5%; 2023 - 55; 2024 - 63);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результате нарушения правил устройства и эксплуатации электрооборудования (на 1,6%; 2023 - 64; 2024 - 65);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Зарегистрировано снижение количества травмированных по следующим основным причинам их возникновения: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результате прочих причин (в 6,5 раз; 2023 - 13; 2024 - 2);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нарушения правил устройства и эксплуатации печного отопления (на -41,7%; 2023 - 12; 2024 - 7);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поджогов (на -8,3%; 2023 - 12; 2024 - 11);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нарушения правил устройства и эксплуатации газового оборудования (снижение; 2023 - 8; 2024 - 0);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нарушения правил устройства и эксплуатации транспортных средств (снижение; 2023 - 1; 2024 - 0); 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4.3 Распределение количества травмированных детей по основным объектам пожаров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- 60% в многоквартирных жилых домах (12 детей);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- 30% в одноквартирных жилых домах, в </w:t>
      </w:r>
      <w:proofErr w:type="spellStart"/>
      <w:r w:rsidRPr="00BE0A38">
        <w:rPr>
          <w:sz w:val="28"/>
          <w:szCs w:val="28"/>
        </w:rPr>
        <w:t>т.ч</w:t>
      </w:r>
      <w:proofErr w:type="spellEnd"/>
      <w:r w:rsidRPr="00BE0A38">
        <w:rPr>
          <w:sz w:val="28"/>
          <w:szCs w:val="28"/>
        </w:rPr>
        <w:t xml:space="preserve">. блокированных (6 детей);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- 10% в надворных постройках (2 ребёнка);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По сравнению с АППГ увеличение количества травмированных детей зарегистрировано на следующих основных видах объектов: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надворных постройках (в 2 раза; 2023 - 1; 2024 - 2);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одноквартирных жилых домах, в </w:t>
      </w:r>
      <w:proofErr w:type="spellStart"/>
      <w:r w:rsidRPr="00BE0A38">
        <w:rPr>
          <w:sz w:val="28"/>
          <w:szCs w:val="28"/>
        </w:rPr>
        <w:t>т.ч</w:t>
      </w:r>
      <w:proofErr w:type="spellEnd"/>
      <w:r w:rsidRPr="00BE0A38">
        <w:rPr>
          <w:sz w:val="28"/>
          <w:szCs w:val="28"/>
        </w:rPr>
        <w:t xml:space="preserve">. блокированных (на 20%; 2023 - 5; 2024 - 6);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По сравнению с АППГ снижение количества травмированных детей зарегистрировано на следующих основных видах объектов: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многоквартирных жилых домах (на -7,7%; 2023 - 13; 2024 - 12);</w:t>
      </w:r>
    </w:p>
    <w:p w:rsidR="00BE0A38" w:rsidRPr="00BE0A38" w:rsidRDefault="00BE0A38" w:rsidP="00BE0A38">
      <w:pPr>
        <w:ind w:firstLine="709"/>
        <w:jc w:val="both"/>
        <w:rPr>
          <w:b/>
          <w:sz w:val="28"/>
          <w:szCs w:val="28"/>
        </w:rPr>
      </w:pPr>
      <w:r w:rsidRPr="00BE0A38">
        <w:rPr>
          <w:b/>
          <w:sz w:val="28"/>
          <w:szCs w:val="28"/>
        </w:rPr>
        <w:t>4.4. Распределение количества травмированных детей по основным причинам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- 25% произошло в результате неосторожного обращения с огнем (5 детей);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- 15% в результате поджогов (3 ребёнка);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- 55% в результате нарушения правил устройства и эксплуатации электрооборудования (11 детей);    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- 5% в результате прочих причин (1 ребёнок);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Зарегистрирован рост количества травмированных детей по следующим основным причинам их возникновения: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поджогов (в 3 раза; 2023 - 1; 2024 - 3); 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>- в результате нарушения правил устройства и эксплуатации электрооборудования (на 22,2%; 2023 - 9; 2024 - 11);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  <w:u w:val="single"/>
        </w:rPr>
      </w:pPr>
      <w:r w:rsidRPr="00BE0A38">
        <w:rPr>
          <w:sz w:val="28"/>
          <w:szCs w:val="28"/>
          <w:u w:val="single"/>
        </w:rPr>
        <w:t>Зарегистрировано снижение количества травмированных детей по следующим основным причинам их возникновения: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lastRenderedPageBreak/>
        <w:t>- в результате прочих причин (в 3 раза; 2023 - 3; 2024 - 1);</w:t>
      </w:r>
    </w:p>
    <w:p w:rsidR="00BE0A38" w:rsidRPr="00BE0A38" w:rsidRDefault="00BE0A38" w:rsidP="00BE0A38">
      <w:pPr>
        <w:ind w:firstLine="709"/>
        <w:jc w:val="both"/>
        <w:rPr>
          <w:sz w:val="28"/>
          <w:szCs w:val="28"/>
        </w:rPr>
      </w:pPr>
      <w:r w:rsidRPr="00BE0A38">
        <w:rPr>
          <w:sz w:val="28"/>
          <w:szCs w:val="28"/>
        </w:rPr>
        <w:t xml:space="preserve">- в результате нарушения правил устройства и эксплуатации газового оборудования (снижение; 2023 - 1; 2024 - 0); </w:t>
      </w:r>
    </w:p>
    <w:p w:rsidR="00B42B6C" w:rsidRPr="00B42B6C" w:rsidRDefault="00B42B6C" w:rsidP="00B42B6C">
      <w:pPr>
        <w:jc w:val="center"/>
        <w:rPr>
          <w:b/>
          <w:sz w:val="28"/>
          <w:szCs w:val="28"/>
        </w:rPr>
      </w:pPr>
      <w:r w:rsidRPr="00B42B6C">
        <w:rPr>
          <w:b/>
          <w:sz w:val="28"/>
          <w:szCs w:val="28"/>
        </w:rPr>
        <w:t>Обстановка с пожарами с гибелью детей</w:t>
      </w:r>
    </w:p>
    <w:p w:rsidR="00B42B6C" w:rsidRPr="00B42B6C" w:rsidRDefault="00B42B6C" w:rsidP="00B42B6C">
      <w:pPr>
        <w:jc w:val="center"/>
        <w:rPr>
          <w:b/>
          <w:sz w:val="28"/>
          <w:szCs w:val="28"/>
        </w:rPr>
      </w:pPr>
      <w:r w:rsidRPr="00B42B6C">
        <w:rPr>
          <w:b/>
          <w:sz w:val="28"/>
          <w:szCs w:val="28"/>
        </w:rPr>
        <w:t>в Свердловской области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На территории Свердловской области за период с 01.01.2024 г. по 30.09.2024 г. произошло 6 пожаров с гибелью детей, увеличение в 2 раза в сравнении с аналогичным периодом прошлого года (АППГ) (2023 - 3 пожара). С травмами детей произошло 16 пожаров, снижение на -11 % в сравнении с АППГ (2023 - 18 пожаров).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>При пожарах погибло 10 детей, увеличение в 2 раза (2023 - 5 детей). Травмировано 20 детей, снижение на -5 % (2023 - 21 ребёнок).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>За указанный период дошкольного возраста (до 7 лет) погибло 4 ребёнка (40% от общего количества) и 12 детей травмировано (60%), с 7 до 11 лет погибло 2 ребёнка (20%) и 3 ребёнка травмировано (15%), подростков от 11 до 18 лет погибло 4 ребёнка (40%) и 5 детей травмировано (25%).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>Погибших мальчиков (6 детей), больше чем девочек (3 ребёнка). Травмированных мальчиков (13 детей), больше чем девочек (7 детей). Пол ребенка не установлен: 1 ребёнок погиб.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  <w:u w:val="single"/>
        </w:rPr>
      </w:pPr>
      <w:r w:rsidRPr="00B42B6C">
        <w:rPr>
          <w:sz w:val="28"/>
          <w:szCs w:val="28"/>
          <w:u w:val="single"/>
        </w:rPr>
        <w:t>Распределение по возрасту виновников пожаров с гибелью и травмами детей: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- по вине детей до 7 лет погибших и травмированных нет, по вине детей 7-11 лет погибших и травмированных нет,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- по вине детей 11-18 лет погибших и травмированных нет, по вине людей старше 18 лет погибших и травмированных нет.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Нет данных по виновному лицу – погибло 9 детей (90%) и 19 детей травмировано (95%).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  <w:u w:val="single"/>
        </w:rPr>
      </w:pPr>
      <w:r w:rsidRPr="00B42B6C">
        <w:rPr>
          <w:sz w:val="28"/>
          <w:szCs w:val="28"/>
          <w:u w:val="single"/>
        </w:rPr>
        <w:t xml:space="preserve">Распределение по местам возникновения: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- на объектах жилого назначения - погибло 8 детей (80% от общего количества) и  травмировано 18 детей (90%);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- в надворных постройках погибло 2 ребёнка (20%) и  травмировано 2 ребёнка (10%);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В одноэтажных зданиях погибло 9 детей (90% от общего количества) и  травмировано 8 детей (40%); в двухэтажных зданиях  травмировано 3 ребёнка (15%); в зданиях от трех этажей и выше погиб 1 ребёнок (10%) и  травмировано 9 детей (45%). Вне здания двухэтажных </w:t>
      </w:r>
      <w:proofErr w:type="gramStart"/>
      <w:r w:rsidRPr="00B42B6C">
        <w:rPr>
          <w:sz w:val="28"/>
          <w:szCs w:val="28"/>
        </w:rPr>
        <w:t>зданиях</w:t>
      </w:r>
      <w:proofErr w:type="gramEnd"/>
      <w:r w:rsidRPr="00B42B6C">
        <w:rPr>
          <w:sz w:val="28"/>
          <w:szCs w:val="28"/>
        </w:rPr>
        <w:t xml:space="preserve"> погибших и травмированных детей нет.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В зданиях пятой степени огнестойкости погибло 8 детей (80% от общего количества) и  травмировано 7 детей (35%); в зданиях третей и четвертой степени огнестойкости погиб 1 ребёнок (10%) и  травмировано 7 детей (35%); в зданиях первой и второй степени огнестойкости погиб 1 ребёнок (10%) и  травмировано 6 детей (30%). Вне здания погибших и травмированных детей нет;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Причины гибели и травм детей: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- в результате неосторожного обращения с огнем – погибло 2 ребёнка (20% от общего количества) и  травмировано 13 детей (65%); из них по причине неосторожное обращение с огнем детей погибло 2 ребёнка (20%) и  травмировано 2 ребёнка (10%);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>- в результате нарушения правил устройства и эксплуатации (</w:t>
      </w:r>
      <w:proofErr w:type="spellStart"/>
      <w:r w:rsidRPr="00B42B6C">
        <w:rPr>
          <w:sz w:val="28"/>
          <w:szCs w:val="28"/>
        </w:rPr>
        <w:t>НПУиЭ</w:t>
      </w:r>
      <w:proofErr w:type="spellEnd"/>
      <w:r w:rsidRPr="00B42B6C">
        <w:rPr>
          <w:sz w:val="28"/>
          <w:szCs w:val="28"/>
        </w:rPr>
        <w:t xml:space="preserve">) электрооборудования – погибло 8 детей (80%) и  травмировано 11 детей (55%);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lastRenderedPageBreak/>
        <w:t xml:space="preserve">- в результате поджогов -  травмировано 3 ребёнка (15%); в результате прочих причин –  травмирован 1 ребёнок (5%).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В городах погибло 2 ребёнка (20% от общего количества) и  травмировано 13 детей (65%). В сельской местности погибло 8 детей (80%) и  травмировано 7 детей (35%);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Распределение по дням недели: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- в понедельник - погиб 1 ребёнок (10% от общего количества),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- во вторник - погибло 3 ребёнка (30%) и  травмировано 2 ребёнка (10%);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- в среду -  травмировано 4 ребёнка (20%);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- в четверг - погиб 1 ребёнок (10%) и  травмировано 2 ребёнка (10%);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- в пятницу - погибло 2 ребёнка (20%) и  травмировано 5 детей (25%);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 xml:space="preserve">- в субботу - погиб 1 ребёнок (10%) и  травмировано 4 ребёнка (20%); </w:t>
      </w:r>
    </w:p>
    <w:p w:rsidR="00B42B6C" w:rsidRPr="00B42B6C" w:rsidRDefault="00B42B6C" w:rsidP="00B42B6C">
      <w:pPr>
        <w:ind w:firstLine="709"/>
        <w:jc w:val="both"/>
        <w:rPr>
          <w:sz w:val="28"/>
          <w:szCs w:val="28"/>
        </w:rPr>
      </w:pPr>
      <w:r w:rsidRPr="00B42B6C">
        <w:rPr>
          <w:sz w:val="28"/>
          <w:szCs w:val="28"/>
        </w:rPr>
        <w:t>- в воскресенье - погибло 2 ребёнка (20%) и  травмировано 3 ребёнка (15%).</w:t>
      </w:r>
    </w:p>
    <w:p w:rsidR="00B42B6C" w:rsidRPr="00B42B6C" w:rsidRDefault="00B42B6C" w:rsidP="00B42B6C">
      <w:pPr>
        <w:spacing w:before="120"/>
        <w:jc w:val="center"/>
        <w:rPr>
          <w:b/>
          <w:bCs/>
          <w:sz w:val="28"/>
          <w:szCs w:val="28"/>
        </w:rPr>
      </w:pPr>
      <w:r w:rsidRPr="00B42B6C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080" w:type="dxa"/>
        <w:tblInd w:w="108" w:type="dxa"/>
        <w:tblLook w:val="04A0" w:firstRow="1" w:lastRow="0" w:firstColumn="1" w:lastColumn="0" w:noHBand="0" w:noVBand="1"/>
      </w:tblPr>
      <w:tblGrid>
        <w:gridCol w:w="3336"/>
        <w:gridCol w:w="896"/>
        <w:gridCol w:w="867"/>
        <w:gridCol w:w="789"/>
        <w:gridCol w:w="1076"/>
        <w:gridCol w:w="1065"/>
        <w:gridCol w:w="1051"/>
      </w:tblGrid>
      <w:tr w:rsidR="00B42B6C" w:rsidRPr="00B42B6C" w:rsidTr="008C486B">
        <w:trPr>
          <w:trHeight w:val="375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B1:H73"/>
            <w:r w:rsidRPr="00B42B6C">
              <w:rPr>
                <w:b/>
                <w:bCs/>
                <w:sz w:val="28"/>
                <w:szCs w:val="28"/>
              </w:rPr>
              <w:t>Гибель дети по МО</w:t>
            </w:r>
            <w:bookmarkEnd w:id="0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8"/>
                <w:szCs w:val="28"/>
              </w:rPr>
            </w:pPr>
            <w:r w:rsidRPr="00B42B6C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8"/>
                <w:szCs w:val="28"/>
              </w:rPr>
            </w:pPr>
            <w:r w:rsidRPr="00B42B6C">
              <w:rPr>
                <w:b/>
                <w:bCs/>
                <w:sz w:val="28"/>
                <w:szCs w:val="28"/>
              </w:rPr>
              <w:t>01.01.2024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8"/>
                <w:szCs w:val="28"/>
              </w:rPr>
            </w:pPr>
            <w:r w:rsidRPr="00B42B6C">
              <w:rPr>
                <w:b/>
                <w:bCs/>
                <w:sz w:val="28"/>
                <w:szCs w:val="28"/>
              </w:rPr>
              <w:t>по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8"/>
                <w:szCs w:val="28"/>
              </w:rPr>
            </w:pPr>
            <w:r w:rsidRPr="00B42B6C">
              <w:rPr>
                <w:b/>
                <w:bCs/>
                <w:sz w:val="28"/>
                <w:szCs w:val="28"/>
              </w:rPr>
              <w:t>30.09.2024</w:t>
            </w:r>
          </w:p>
        </w:tc>
      </w:tr>
      <w:tr w:rsidR="00B42B6C" w:rsidRPr="00B42B6C" w:rsidTr="008C486B">
        <w:trPr>
          <w:trHeight w:val="465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B42B6C" w:rsidRPr="00B42B6C" w:rsidTr="008C486B">
        <w:trPr>
          <w:trHeight w:val="285"/>
        </w:trPr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B6C" w:rsidRPr="00B42B6C" w:rsidRDefault="00B42B6C" w:rsidP="00B42B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B6C" w:rsidRPr="00B42B6C" w:rsidRDefault="00B42B6C" w:rsidP="00B42B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B6C" w:rsidRPr="00B42B6C" w:rsidRDefault="00B42B6C" w:rsidP="00B42B6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42B6C" w:rsidRPr="00B42B6C" w:rsidTr="008C486B">
        <w:trPr>
          <w:trHeight w:val="630"/>
        </w:trPr>
        <w:tc>
          <w:tcPr>
            <w:tcW w:w="3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B6C" w:rsidRPr="00B42B6C" w:rsidRDefault="00B42B6C" w:rsidP="00B42B6C">
            <w:pPr>
              <w:jc w:val="both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</w:rPr>
            </w:pPr>
            <w:proofErr w:type="spellStart"/>
            <w:r w:rsidRPr="00B42B6C">
              <w:rPr>
                <w:b/>
                <w:bCs/>
              </w:rPr>
              <w:t>ув</w:t>
            </w:r>
            <w:proofErr w:type="spellEnd"/>
            <w:r w:rsidRPr="00B42B6C">
              <w:rPr>
                <w:b/>
                <w:bCs/>
              </w:rPr>
              <w:t xml:space="preserve"> в 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</w:rPr>
            </w:pPr>
            <w:proofErr w:type="spellStart"/>
            <w:r w:rsidRPr="00B42B6C">
              <w:rPr>
                <w:b/>
                <w:bCs/>
              </w:rPr>
              <w:t>ув</w:t>
            </w:r>
            <w:proofErr w:type="spellEnd"/>
            <w:r w:rsidRPr="00B42B6C">
              <w:rPr>
                <w:b/>
                <w:bCs/>
              </w:rPr>
              <w:t xml:space="preserve"> в 2</w:t>
            </w:r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Нижнетуринский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ГО Первоуральск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Североуральский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ГО Богданович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Невьянский 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МО город Нижний Тагил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Режевской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Тугулымский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Камышловский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</w:p>
        </w:tc>
      </w:tr>
    </w:tbl>
    <w:p w:rsidR="00B42B6C" w:rsidRPr="00B42B6C" w:rsidRDefault="00B42B6C" w:rsidP="00B42B6C">
      <w:pPr>
        <w:spacing w:before="120"/>
        <w:jc w:val="center"/>
        <w:rPr>
          <w:b/>
          <w:bCs/>
          <w:sz w:val="28"/>
          <w:szCs w:val="28"/>
        </w:rPr>
      </w:pPr>
      <w:r w:rsidRPr="00B42B6C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080" w:type="dxa"/>
        <w:tblInd w:w="108" w:type="dxa"/>
        <w:tblLook w:val="04A0" w:firstRow="1" w:lastRow="0" w:firstColumn="1" w:lastColumn="0" w:noHBand="0" w:noVBand="1"/>
      </w:tblPr>
      <w:tblGrid>
        <w:gridCol w:w="3336"/>
        <w:gridCol w:w="896"/>
        <w:gridCol w:w="867"/>
        <w:gridCol w:w="789"/>
        <w:gridCol w:w="1076"/>
        <w:gridCol w:w="1065"/>
        <w:gridCol w:w="1051"/>
      </w:tblGrid>
      <w:tr w:rsidR="00B42B6C" w:rsidRPr="00B42B6C" w:rsidTr="008C486B">
        <w:trPr>
          <w:trHeight w:val="375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8"/>
                <w:szCs w:val="28"/>
              </w:rPr>
            </w:pPr>
            <w:r w:rsidRPr="00B42B6C">
              <w:rPr>
                <w:b/>
                <w:bCs/>
                <w:sz w:val="28"/>
                <w:szCs w:val="28"/>
              </w:rPr>
              <w:t>Травмы дети по МО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8"/>
                <w:szCs w:val="28"/>
              </w:rPr>
            </w:pPr>
            <w:r w:rsidRPr="00B42B6C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8"/>
                <w:szCs w:val="28"/>
              </w:rPr>
            </w:pPr>
            <w:r w:rsidRPr="00B42B6C">
              <w:rPr>
                <w:b/>
                <w:bCs/>
                <w:sz w:val="28"/>
                <w:szCs w:val="28"/>
              </w:rPr>
              <w:t>01.01.2024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8"/>
                <w:szCs w:val="28"/>
              </w:rPr>
            </w:pPr>
            <w:r w:rsidRPr="00B42B6C">
              <w:rPr>
                <w:b/>
                <w:bCs/>
                <w:sz w:val="28"/>
                <w:szCs w:val="28"/>
              </w:rPr>
              <w:t>по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8"/>
                <w:szCs w:val="28"/>
              </w:rPr>
            </w:pPr>
            <w:r w:rsidRPr="00B42B6C">
              <w:rPr>
                <w:b/>
                <w:bCs/>
                <w:sz w:val="28"/>
                <w:szCs w:val="28"/>
              </w:rPr>
              <w:t>30.09.2024</w:t>
            </w:r>
          </w:p>
        </w:tc>
      </w:tr>
      <w:tr w:rsidR="00B42B6C" w:rsidRPr="00B42B6C" w:rsidTr="008C486B">
        <w:trPr>
          <w:trHeight w:val="660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 w:rsidRPr="00B42B6C"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B42B6C" w:rsidRPr="00B42B6C" w:rsidTr="008C486B">
        <w:trPr>
          <w:trHeight w:val="285"/>
        </w:trPr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B6C" w:rsidRPr="00B42B6C" w:rsidRDefault="00B42B6C" w:rsidP="00B42B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B6C" w:rsidRPr="00B42B6C" w:rsidRDefault="00B42B6C" w:rsidP="00B42B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B6C" w:rsidRPr="00B42B6C" w:rsidRDefault="00B42B6C" w:rsidP="00B42B6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42B6C" w:rsidRPr="00B42B6C" w:rsidTr="008C486B">
        <w:trPr>
          <w:trHeight w:val="630"/>
        </w:trPr>
        <w:tc>
          <w:tcPr>
            <w:tcW w:w="3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B6C" w:rsidRPr="00B42B6C" w:rsidRDefault="00B42B6C" w:rsidP="00B42B6C">
            <w:pPr>
              <w:jc w:val="both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</w:rPr>
            </w:pPr>
            <w:r w:rsidRPr="00B42B6C">
              <w:rPr>
                <w:b/>
                <w:bCs/>
              </w:rPr>
              <w:t>-11,1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  <w:sz w:val="22"/>
                <w:szCs w:val="22"/>
              </w:rPr>
            </w:pPr>
            <w:r w:rsidRPr="00B42B6C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2B6C" w:rsidRPr="00B42B6C" w:rsidRDefault="00B42B6C" w:rsidP="00B42B6C">
            <w:pPr>
              <w:jc w:val="center"/>
              <w:rPr>
                <w:b/>
                <w:bCs/>
              </w:rPr>
            </w:pPr>
            <w:r w:rsidRPr="00B42B6C">
              <w:rPr>
                <w:b/>
                <w:bCs/>
              </w:rPr>
              <w:t>-4,8</w:t>
            </w:r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Серовский 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63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МО город Екатеринбург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  <w:r w:rsidRPr="00B42B6C">
              <w:t xml:space="preserve"> в 4,5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  <w:r w:rsidRPr="00B42B6C">
              <w:t xml:space="preserve"> в 3,3</w:t>
            </w:r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Сысертский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Нижнетуринский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Березовский 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  <w:r w:rsidRPr="00B42B6C">
              <w:t xml:space="preserve"> в 4,5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ГО Богданович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МО город Каменск-Уральский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стаб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стаб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lastRenderedPageBreak/>
              <w:t>ГО Первоуральск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стаб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  <w:r w:rsidRPr="00B42B6C">
              <w:t xml:space="preserve"> в 2</w:t>
            </w:r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Тугулымский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  <w:r w:rsidRPr="00B42B6C">
              <w:t xml:space="preserve"> в 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  <w:r w:rsidRPr="00B42B6C">
              <w:t xml:space="preserve"> в 3</w:t>
            </w:r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Шалинский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стаб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стаб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Волчанский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Невьянский ГО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стаб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стаб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Полевской 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Режевской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ув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МО город Нижний Тагил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Горноуральский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стаб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стаб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Нижнесергинский МР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Талицкий</w:t>
            </w:r>
            <w:proofErr w:type="spellEnd"/>
            <w:r w:rsidRPr="00B42B6C">
              <w:t xml:space="preserve"> ГО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r w:rsidRPr="00B42B6C"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сн</w:t>
            </w:r>
            <w:proofErr w:type="spellEnd"/>
          </w:p>
        </w:tc>
      </w:tr>
      <w:tr w:rsidR="00B42B6C" w:rsidRPr="00B42B6C" w:rsidTr="008C486B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Слободо</w:t>
            </w:r>
            <w:proofErr w:type="spellEnd"/>
            <w:r w:rsidRPr="00B42B6C">
              <w:t>-Туринский МР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стаб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6C" w:rsidRPr="00B42B6C" w:rsidRDefault="00B42B6C" w:rsidP="00B42B6C">
            <w:pPr>
              <w:jc w:val="center"/>
              <w:rPr>
                <w:color w:val="FFFFFF"/>
              </w:rPr>
            </w:pPr>
            <w:r w:rsidRPr="00B42B6C">
              <w:rPr>
                <w:color w:val="FFFFFF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6C" w:rsidRPr="00B42B6C" w:rsidRDefault="00B42B6C" w:rsidP="00B42B6C">
            <w:pPr>
              <w:jc w:val="center"/>
            </w:pPr>
            <w:proofErr w:type="spellStart"/>
            <w:r w:rsidRPr="00B42B6C">
              <w:t>стаб</w:t>
            </w:r>
            <w:proofErr w:type="spellEnd"/>
          </w:p>
        </w:tc>
      </w:tr>
    </w:tbl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1475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1475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843B31" w:rsidRPr="005B64C1" w:rsidRDefault="00843B31" w:rsidP="00843B3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B64C1">
        <w:rPr>
          <w:color w:val="000000"/>
          <w:sz w:val="28"/>
          <w:szCs w:val="28"/>
        </w:rPr>
        <w:t xml:space="preserve">По состоянию </w:t>
      </w:r>
      <w:r w:rsidRPr="002C2B40">
        <w:rPr>
          <w:color w:val="000000"/>
          <w:sz w:val="28"/>
          <w:szCs w:val="28"/>
          <w:u w:val="single"/>
        </w:rPr>
        <w:t xml:space="preserve">на </w:t>
      </w:r>
      <w:r w:rsidR="005B64C1" w:rsidRPr="002C2B40">
        <w:rPr>
          <w:color w:val="000000"/>
          <w:sz w:val="28"/>
          <w:szCs w:val="28"/>
          <w:u w:val="single"/>
        </w:rPr>
        <w:t>04 октября</w:t>
      </w:r>
      <w:r w:rsidR="00D83A11" w:rsidRPr="002C2B40">
        <w:rPr>
          <w:color w:val="000000"/>
          <w:sz w:val="28"/>
          <w:szCs w:val="28"/>
          <w:u w:val="single"/>
        </w:rPr>
        <w:t xml:space="preserve">  2024</w:t>
      </w:r>
      <w:r w:rsidRPr="002C2B40">
        <w:rPr>
          <w:color w:val="000000"/>
          <w:sz w:val="28"/>
          <w:szCs w:val="28"/>
          <w:u w:val="single"/>
        </w:rPr>
        <w:t xml:space="preserve"> года</w:t>
      </w:r>
      <w:r w:rsidRPr="005B64C1">
        <w:rPr>
          <w:color w:val="000000"/>
          <w:sz w:val="28"/>
          <w:szCs w:val="28"/>
        </w:rPr>
        <w:t xml:space="preserve">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</w:t>
      </w:r>
      <w:bookmarkStart w:id="1" w:name="_GoBack"/>
      <w:bookmarkEnd w:id="1"/>
      <w:r w:rsidRPr="005B64C1">
        <w:rPr>
          <w:color w:val="000000"/>
          <w:sz w:val="28"/>
          <w:szCs w:val="28"/>
        </w:rPr>
        <w:t>щими основными показателями:</w:t>
      </w:r>
    </w:p>
    <w:p w:rsidR="00843B31" w:rsidRPr="005B64C1" w:rsidRDefault="00843B31" w:rsidP="00843B3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B64C1">
        <w:rPr>
          <w:color w:val="000000"/>
          <w:sz w:val="28"/>
          <w:szCs w:val="28"/>
        </w:rPr>
        <w:t xml:space="preserve">- зарегистрировано </w:t>
      </w:r>
      <w:r w:rsidR="00731142" w:rsidRPr="005B64C1">
        <w:rPr>
          <w:color w:val="000000"/>
          <w:sz w:val="28"/>
          <w:szCs w:val="28"/>
        </w:rPr>
        <w:t>1</w:t>
      </w:r>
      <w:r w:rsidR="005B64C1">
        <w:rPr>
          <w:color w:val="000000"/>
          <w:sz w:val="28"/>
          <w:szCs w:val="28"/>
        </w:rPr>
        <w:t>39</w:t>
      </w:r>
      <w:r w:rsidR="004F44E9" w:rsidRPr="005B64C1">
        <w:rPr>
          <w:color w:val="000000"/>
          <w:sz w:val="28"/>
          <w:szCs w:val="28"/>
        </w:rPr>
        <w:t xml:space="preserve"> </w:t>
      </w:r>
      <w:r w:rsidR="00E23ECA" w:rsidRPr="005B64C1">
        <w:rPr>
          <w:color w:val="000000"/>
          <w:sz w:val="28"/>
          <w:szCs w:val="28"/>
        </w:rPr>
        <w:t xml:space="preserve"> пожар</w:t>
      </w:r>
      <w:r w:rsidR="00482385" w:rsidRPr="005B64C1">
        <w:rPr>
          <w:color w:val="000000"/>
          <w:sz w:val="28"/>
          <w:szCs w:val="28"/>
        </w:rPr>
        <w:t>ов</w:t>
      </w:r>
      <w:r w:rsidR="00D83A11" w:rsidRPr="005B64C1">
        <w:rPr>
          <w:color w:val="000000"/>
          <w:sz w:val="28"/>
          <w:szCs w:val="28"/>
        </w:rPr>
        <w:t xml:space="preserve"> (в 2023</w:t>
      </w:r>
      <w:r w:rsidR="00482385" w:rsidRPr="005B64C1">
        <w:rPr>
          <w:color w:val="000000"/>
          <w:sz w:val="28"/>
          <w:szCs w:val="28"/>
        </w:rPr>
        <w:t xml:space="preserve"> г. – </w:t>
      </w:r>
      <w:r w:rsidR="005B64C1">
        <w:rPr>
          <w:color w:val="000000"/>
          <w:sz w:val="28"/>
          <w:szCs w:val="28"/>
        </w:rPr>
        <w:t>215</w:t>
      </w:r>
      <w:r w:rsidRPr="005B64C1">
        <w:rPr>
          <w:color w:val="000000"/>
          <w:sz w:val="28"/>
          <w:szCs w:val="28"/>
        </w:rPr>
        <w:t>);</w:t>
      </w:r>
    </w:p>
    <w:p w:rsidR="00843B31" w:rsidRPr="005B64C1" w:rsidRDefault="00843B31" w:rsidP="00843B3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B64C1">
        <w:rPr>
          <w:color w:val="000000"/>
          <w:sz w:val="28"/>
          <w:szCs w:val="28"/>
        </w:rPr>
        <w:t>- при пожарах п</w:t>
      </w:r>
      <w:r w:rsidR="00731142" w:rsidRPr="005B64C1">
        <w:rPr>
          <w:color w:val="000000"/>
          <w:sz w:val="28"/>
          <w:szCs w:val="28"/>
        </w:rPr>
        <w:t>огибло  4</w:t>
      </w:r>
      <w:r w:rsidR="00D83A11" w:rsidRPr="005B64C1">
        <w:rPr>
          <w:color w:val="000000"/>
          <w:sz w:val="28"/>
          <w:szCs w:val="28"/>
        </w:rPr>
        <w:t xml:space="preserve">  человека (в 2023</w:t>
      </w:r>
      <w:r w:rsidRPr="005B64C1">
        <w:rPr>
          <w:color w:val="000000"/>
          <w:sz w:val="28"/>
          <w:szCs w:val="28"/>
        </w:rPr>
        <w:t xml:space="preserve"> г. – </w:t>
      </w:r>
      <w:r w:rsidR="00731142" w:rsidRPr="005B64C1">
        <w:rPr>
          <w:color w:val="000000"/>
          <w:sz w:val="28"/>
          <w:szCs w:val="28"/>
        </w:rPr>
        <w:t>8</w:t>
      </w:r>
      <w:r w:rsidRPr="005B64C1">
        <w:rPr>
          <w:color w:val="000000"/>
          <w:sz w:val="28"/>
          <w:szCs w:val="28"/>
        </w:rPr>
        <w:t>);</w:t>
      </w:r>
    </w:p>
    <w:p w:rsidR="00843B31" w:rsidRPr="005B64C1" w:rsidRDefault="004F44E9" w:rsidP="00843B3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B64C1">
        <w:rPr>
          <w:color w:val="000000"/>
          <w:sz w:val="28"/>
          <w:szCs w:val="28"/>
        </w:rPr>
        <w:t xml:space="preserve">- при пожарах получили </w:t>
      </w:r>
      <w:r w:rsidR="00731142" w:rsidRPr="005B64C1">
        <w:rPr>
          <w:color w:val="000000"/>
          <w:sz w:val="28"/>
          <w:szCs w:val="28"/>
        </w:rPr>
        <w:t>травмы  10  человек (в 2023 г.–3</w:t>
      </w:r>
      <w:r w:rsidR="00843B31" w:rsidRPr="005B64C1">
        <w:rPr>
          <w:color w:val="000000"/>
          <w:sz w:val="28"/>
          <w:szCs w:val="28"/>
        </w:rPr>
        <w:t>);</w:t>
      </w:r>
    </w:p>
    <w:p w:rsidR="00843B31" w:rsidRPr="005E4DEA" w:rsidRDefault="00843B31" w:rsidP="00843B3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B64C1">
        <w:rPr>
          <w:color w:val="000000"/>
          <w:sz w:val="28"/>
          <w:szCs w:val="28"/>
        </w:rPr>
        <w:t>Основные причины пожаров – это, прежде всего неосторожное обращение с огнем, нарушение правил пожарной безопасности при эксплуатации печей и бытовых</w:t>
      </w:r>
      <w:r w:rsidRPr="005E4DEA">
        <w:rPr>
          <w:color w:val="000000"/>
          <w:sz w:val="28"/>
          <w:szCs w:val="28"/>
        </w:rPr>
        <w:t xml:space="preserve"> электроприборов. Проанализировав пожары по местам возникновения, видно, что большинство пожаров происходит в жилом секторе.</w:t>
      </w:r>
    </w:p>
    <w:p w:rsidR="00843B31" w:rsidRDefault="00843B31" w:rsidP="00843B3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color w:val="000000"/>
          <w:sz w:val="28"/>
          <w:szCs w:val="28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AA0CE5" w:rsidRPr="005E4DEA" w:rsidRDefault="00AA0CE5" w:rsidP="00843B3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43B31" w:rsidRPr="005E4DEA" w:rsidRDefault="00843B31" w:rsidP="00843B31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</w:rPr>
      </w:pPr>
      <w:r w:rsidRPr="005E4DEA">
        <w:rPr>
          <w:b/>
          <w:i/>
          <w:color w:val="000000"/>
          <w:sz w:val="28"/>
          <w:szCs w:val="28"/>
          <w:u w:val="single"/>
        </w:rPr>
        <w:t>Примеры некот</w:t>
      </w:r>
      <w:r w:rsidR="00731142">
        <w:rPr>
          <w:b/>
          <w:i/>
          <w:color w:val="000000"/>
          <w:sz w:val="28"/>
          <w:szCs w:val="28"/>
          <w:u w:val="single"/>
        </w:rPr>
        <w:t>орых пожаров произошедших в 2024</w:t>
      </w:r>
      <w:r w:rsidRPr="005E4DEA">
        <w:rPr>
          <w:b/>
          <w:i/>
          <w:color w:val="000000"/>
          <w:sz w:val="28"/>
          <w:szCs w:val="28"/>
          <w:u w:val="single"/>
        </w:rPr>
        <w:t xml:space="preserve"> г.</w:t>
      </w:r>
    </w:p>
    <w:p w:rsidR="00FF2F41" w:rsidRPr="005E4DEA" w:rsidRDefault="00C955D5" w:rsidP="00FF2F4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02 мая </w:t>
      </w:r>
      <w:r w:rsidR="002F35B0" w:rsidRPr="005E4DEA">
        <w:rPr>
          <w:b/>
          <w:color w:val="000000"/>
          <w:sz w:val="28"/>
          <w:szCs w:val="28"/>
          <w:u w:val="single"/>
        </w:rPr>
        <w:t xml:space="preserve"> 2024 </w:t>
      </w:r>
      <w:r w:rsidR="00FF2F41" w:rsidRPr="005E4DEA">
        <w:rPr>
          <w:b/>
          <w:color w:val="000000"/>
          <w:sz w:val="28"/>
          <w:szCs w:val="28"/>
          <w:u w:val="single"/>
        </w:rPr>
        <w:t xml:space="preserve"> года</w:t>
      </w:r>
      <w:r w:rsidR="00731142">
        <w:rPr>
          <w:color w:val="000000"/>
          <w:sz w:val="28"/>
          <w:szCs w:val="28"/>
        </w:rPr>
        <w:t xml:space="preserve">   в </w:t>
      </w:r>
      <w:r>
        <w:rPr>
          <w:color w:val="000000"/>
          <w:sz w:val="28"/>
          <w:szCs w:val="28"/>
        </w:rPr>
        <w:t>16</w:t>
      </w:r>
      <w:r w:rsidR="00731142">
        <w:rPr>
          <w:color w:val="000000"/>
          <w:sz w:val="28"/>
          <w:szCs w:val="28"/>
        </w:rPr>
        <w:t xml:space="preserve"> час.</w:t>
      </w:r>
      <w:r>
        <w:rPr>
          <w:color w:val="000000"/>
          <w:sz w:val="28"/>
          <w:szCs w:val="28"/>
        </w:rPr>
        <w:t xml:space="preserve"> 43</w:t>
      </w:r>
      <w:r w:rsidR="00FF2F41" w:rsidRPr="005E4DEA">
        <w:rPr>
          <w:color w:val="000000"/>
          <w:sz w:val="28"/>
          <w:szCs w:val="28"/>
        </w:rPr>
        <w:t xml:space="preserve"> мин.  на пункт связи  56 ПСЧ 6 ПСО ФПС ГПС ГУ МЧС России по Свердловской области   поступило сообщение о пожаре </w:t>
      </w:r>
      <w:r w:rsidR="002F35B0" w:rsidRPr="005E4DEA">
        <w:rPr>
          <w:color w:val="000000"/>
          <w:sz w:val="28"/>
          <w:szCs w:val="28"/>
        </w:rPr>
        <w:t>в многоквартирном  жилом доме</w:t>
      </w:r>
      <w:r w:rsidR="00FF2F41" w:rsidRPr="005E4DEA">
        <w:rPr>
          <w:color w:val="000000"/>
          <w:sz w:val="28"/>
          <w:szCs w:val="28"/>
        </w:rPr>
        <w:t>, расположенном  по адресу: Свердловская</w:t>
      </w:r>
      <w:r w:rsidR="005E4DEA" w:rsidRPr="005E4DEA">
        <w:rPr>
          <w:color w:val="000000"/>
          <w:sz w:val="28"/>
          <w:szCs w:val="28"/>
        </w:rPr>
        <w:t xml:space="preserve"> </w:t>
      </w:r>
      <w:r w:rsidR="00FF2F41" w:rsidRPr="005E4DEA">
        <w:rPr>
          <w:color w:val="000000"/>
          <w:sz w:val="28"/>
          <w:szCs w:val="28"/>
        </w:rPr>
        <w:t xml:space="preserve"> область, </w:t>
      </w:r>
      <w:r w:rsidR="00C91555">
        <w:rPr>
          <w:color w:val="000000"/>
          <w:sz w:val="28"/>
          <w:szCs w:val="28"/>
        </w:rPr>
        <w:t xml:space="preserve">      </w:t>
      </w:r>
      <w:r w:rsidR="005E4DEA" w:rsidRPr="005E4DEA">
        <w:rPr>
          <w:color w:val="000000"/>
          <w:sz w:val="28"/>
          <w:szCs w:val="28"/>
        </w:rPr>
        <w:t xml:space="preserve"> </w:t>
      </w:r>
      <w:r w:rsidR="00FF2F41" w:rsidRPr="005E4DEA">
        <w:rPr>
          <w:color w:val="000000"/>
          <w:sz w:val="28"/>
          <w:szCs w:val="28"/>
        </w:rPr>
        <w:t xml:space="preserve">г. Серов, </w:t>
      </w:r>
      <w:r w:rsidR="005E4DEA" w:rsidRPr="005E4DEA">
        <w:rPr>
          <w:color w:val="000000"/>
          <w:sz w:val="28"/>
          <w:szCs w:val="28"/>
        </w:rPr>
        <w:t xml:space="preserve"> </w:t>
      </w:r>
      <w:r w:rsidR="00FF2F41" w:rsidRPr="005E4DEA">
        <w:rPr>
          <w:color w:val="000000"/>
          <w:sz w:val="28"/>
          <w:szCs w:val="28"/>
        </w:rPr>
        <w:t>ул</w:t>
      </w:r>
      <w:r>
        <w:rPr>
          <w:color w:val="000000"/>
          <w:sz w:val="28"/>
          <w:szCs w:val="28"/>
        </w:rPr>
        <w:t>. Зеленая, д.5</w:t>
      </w:r>
      <w:r w:rsidR="00C91555">
        <w:rPr>
          <w:color w:val="000000"/>
          <w:sz w:val="28"/>
          <w:szCs w:val="28"/>
        </w:rPr>
        <w:t xml:space="preserve">. </w:t>
      </w:r>
      <w:r w:rsidR="00407711" w:rsidRPr="005E4DEA">
        <w:rPr>
          <w:color w:val="000000"/>
          <w:sz w:val="28"/>
          <w:szCs w:val="28"/>
        </w:rPr>
        <w:t xml:space="preserve">В результате пожара </w:t>
      </w:r>
      <w:r w:rsidR="00C91555">
        <w:rPr>
          <w:color w:val="000000"/>
          <w:sz w:val="28"/>
          <w:szCs w:val="28"/>
        </w:rPr>
        <w:t xml:space="preserve">погиб </w:t>
      </w:r>
      <w:r>
        <w:rPr>
          <w:color w:val="000000"/>
          <w:sz w:val="28"/>
          <w:szCs w:val="28"/>
        </w:rPr>
        <w:t>мужчина</w:t>
      </w:r>
      <w:r w:rsidR="002F35B0" w:rsidRPr="005E4DEA">
        <w:rPr>
          <w:color w:val="000000"/>
          <w:sz w:val="28"/>
          <w:szCs w:val="28"/>
        </w:rPr>
        <w:t>- 19</w:t>
      </w:r>
      <w:r w:rsidR="00C91555">
        <w:rPr>
          <w:color w:val="000000"/>
          <w:sz w:val="28"/>
          <w:szCs w:val="28"/>
        </w:rPr>
        <w:t>66</w:t>
      </w:r>
      <w:r w:rsidR="002F35B0" w:rsidRPr="005E4DEA">
        <w:rPr>
          <w:color w:val="000000"/>
          <w:sz w:val="28"/>
          <w:szCs w:val="28"/>
        </w:rPr>
        <w:t xml:space="preserve"> г.р. </w:t>
      </w:r>
      <w:r w:rsidR="00407711" w:rsidRPr="005E4DEA">
        <w:rPr>
          <w:color w:val="000000"/>
          <w:sz w:val="28"/>
          <w:szCs w:val="28"/>
        </w:rPr>
        <w:t xml:space="preserve">Площадь пожара составила </w:t>
      </w:r>
      <w:r w:rsidR="00C91555">
        <w:rPr>
          <w:color w:val="000000"/>
          <w:sz w:val="28"/>
          <w:szCs w:val="28"/>
        </w:rPr>
        <w:t>5</w:t>
      </w:r>
      <w:r w:rsidR="0070568E" w:rsidRPr="005E4DEA">
        <w:rPr>
          <w:color w:val="000000"/>
          <w:sz w:val="28"/>
          <w:szCs w:val="28"/>
        </w:rPr>
        <w:t xml:space="preserve">  м</w:t>
      </w:r>
      <w:proofErr w:type="gramStart"/>
      <w:r w:rsidR="00FF2F41" w:rsidRPr="005E4DEA">
        <w:rPr>
          <w:color w:val="000000"/>
          <w:sz w:val="28"/>
          <w:szCs w:val="28"/>
          <w:vertAlign w:val="superscript"/>
        </w:rPr>
        <w:t>2</w:t>
      </w:r>
      <w:proofErr w:type="gramEnd"/>
      <w:r w:rsidR="00FF2F41" w:rsidRPr="005E4DEA">
        <w:rPr>
          <w:color w:val="000000"/>
          <w:sz w:val="28"/>
          <w:szCs w:val="28"/>
        </w:rPr>
        <w:t xml:space="preserve"> </w:t>
      </w:r>
      <w:r w:rsidR="00407711" w:rsidRPr="005E4DEA">
        <w:rPr>
          <w:color w:val="000000"/>
          <w:sz w:val="28"/>
          <w:szCs w:val="28"/>
        </w:rPr>
        <w:t>.</w:t>
      </w:r>
      <w:r w:rsidR="005E4DEA" w:rsidRPr="005E4DEA">
        <w:rPr>
          <w:color w:val="000000"/>
          <w:sz w:val="28"/>
          <w:szCs w:val="28"/>
        </w:rPr>
        <w:t xml:space="preserve"> </w:t>
      </w:r>
      <w:r w:rsidR="00FF2F41" w:rsidRPr="005E4DEA">
        <w:rPr>
          <w:color w:val="000000"/>
          <w:sz w:val="28"/>
          <w:szCs w:val="28"/>
        </w:rPr>
        <w:t>Причина пожара</w:t>
      </w:r>
      <w:r w:rsidR="0070568E" w:rsidRPr="005E4DEA">
        <w:rPr>
          <w:color w:val="000000"/>
          <w:sz w:val="28"/>
          <w:szCs w:val="28"/>
        </w:rPr>
        <w:t xml:space="preserve"> </w:t>
      </w:r>
      <w:r w:rsidR="00FF2F41" w:rsidRPr="005E4DEA">
        <w:rPr>
          <w:color w:val="000000"/>
          <w:sz w:val="28"/>
          <w:szCs w:val="28"/>
        </w:rPr>
        <w:t xml:space="preserve">-  </w:t>
      </w:r>
      <w:r w:rsidR="00C91555">
        <w:rPr>
          <w:color w:val="000000"/>
          <w:sz w:val="28"/>
          <w:szCs w:val="28"/>
        </w:rPr>
        <w:t>неосторожное обращение с огнем</w:t>
      </w:r>
      <w:r w:rsidR="00FF2F41" w:rsidRPr="005E4DEA">
        <w:rPr>
          <w:color w:val="000000"/>
          <w:sz w:val="28"/>
          <w:szCs w:val="28"/>
        </w:rPr>
        <w:t>.</w:t>
      </w:r>
    </w:p>
    <w:p w:rsidR="00731142" w:rsidRPr="005E4DEA" w:rsidRDefault="00C91555" w:rsidP="00731142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10 июля</w:t>
      </w:r>
      <w:r w:rsidR="00731142" w:rsidRPr="005E4DEA">
        <w:rPr>
          <w:b/>
          <w:color w:val="000000"/>
          <w:sz w:val="28"/>
          <w:szCs w:val="28"/>
          <w:u w:val="single"/>
        </w:rPr>
        <w:t xml:space="preserve">  2024  года</w:t>
      </w:r>
      <w:r>
        <w:rPr>
          <w:color w:val="000000"/>
          <w:sz w:val="28"/>
          <w:szCs w:val="28"/>
        </w:rPr>
        <w:t xml:space="preserve">   в 16 час. 13</w:t>
      </w:r>
      <w:r w:rsidR="00731142" w:rsidRPr="005E4DEA">
        <w:rPr>
          <w:color w:val="000000"/>
          <w:sz w:val="28"/>
          <w:szCs w:val="28"/>
        </w:rPr>
        <w:t xml:space="preserve"> мин.  на пункт связи  56 ПСЧ 6 ПСО ФПС ГПС ГУ МЧС России по Свердловской области   поступило сообщение о пожаре в многоквартирном  жилом доме, расположенном  по адресу: Свердловская  область, </w:t>
      </w:r>
      <w:r>
        <w:rPr>
          <w:color w:val="000000"/>
          <w:sz w:val="28"/>
          <w:szCs w:val="28"/>
        </w:rPr>
        <w:t xml:space="preserve">      </w:t>
      </w:r>
      <w:r w:rsidR="00731142" w:rsidRPr="005E4DEA">
        <w:rPr>
          <w:color w:val="000000"/>
          <w:sz w:val="28"/>
          <w:szCs w:val="28"/>
        </w:rPr>
        <w:t xml:space="preserve"> г. Серов,  ул. </w:t>
      </w:r>
      <w:r>
        <w:rPr>
          <w:color w:val="000000"/>
          <w:sz w:val="28"/>
          <w:szCs w:val="28"/>
        </w:rPr>
        <w:t>Красноармейская</w:t>
      </w:r>
      <w:r w:rsidR="00731142" w:rsidRPr="005E4DEA">
        <w:rPr>
          <w:color w:val="000000"/>
          <w:sz w:val="28"/>
          <w:szCs w:val="28"/>
        </w:rPr>
        <w:t>, д.</w:t>
      </w:r>
      <w:r>
        <w:rPr>
          <w:color w:val="000000"/>
          <w:sz w:val="28"/>
          <w:szCs w:val="28"/>
        </w:rPr>
        <w:t>5</w:t>
      </w:r>
      <w:r w:rsidR="00731142" w:rsidRPr="005E4DEA">
        <w:rPr>
          <w:color w:val="000000"/>
          <w:sz w:val="28"/>
          <w:szCs w:val="28"/>
        </w:rPr>
        <w:t>.</w:t>
      </w:r>
    </w:p>
    <w:p w:rsidR="00C91555" w:rsidRPr="005E4DEA" w:rsidRDefault="00731142" w:rsidP="00C91555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color w:val="000000"/>
          <w:sz w:val="28"/>
          <w:szCs w:val="28"/>
        </w:rPr>
        <w:t xml:space="preserve">В результате пожара </w:t>
      </w:r>
      <w:r w:rsidR="00C91555">
        <w:rPr>
          <w:color w:val="000000"/>
          <w:sz w:val="28"/>
          <w:szCs w:val="28"/>
        </w:rPr>
        <w:t>мужчина</w:t>
      </w:r>
      <w:r w:rsidRPr="005E4DEA">
        <w:rPr>
          <w:color w:val="000000"/>
          <w:sz w:val="28"/>
          <w:szCs w:val="28"/>
        </w:rPr>
        <w:t>- 19</w:t>
      </w:r>
      <w:r w:rsidR="00C91555">
        <w:rPr>
          <w:color w:val="000000"/>
          <w:sz w:val="28"/>
          <w:szCs w:val="28"/>
        </w:rPr>
        <w:t>72</w:t>
      </w:r>
      <w:r w:rsidRPr="005E4DEA">
        <w:rPr>
          <w:color w:val="000000"/>
          <w:sz w:val="28"/>
          <w:szCs w:val="28"/>
        </w:rPr>
        <w:t xml:space="preserve"> г.р. получил</w:t>
      </w:r>
      <w:r w:rsidR="00C91555">
        <w:rPr>
          <w:color w:val="000000"/>
          <w:sz w:val="28"/>
          <w:szCs w:val="28"/>
        </w:rPr>
        <w:t xml:space="preserve"> травмы (спасаясь от пожара, выпрыгнул с балкона 3 этажа) и был госпитализирован </w:t>
      </w:r>
      <w:proofErr w:type="gramStart"/>
      <w:r w:rsidR="00C91555">
        <w:rPr>
          <w:color w:val="000000"/>
          <w:sz w:val="28"/>
          <w:szCs w:val="28"/>
        </w:rPr>
        <w:t>в</w:t>
      </w:r>
      <w:proofErr w:type="gramEnd"/>
      <w:r w:rsidR="00C91555">
        <w:rPr>
          <w:color w:val="000000"/>
          <w:sz w:val="28"/>
          <w:szCs w:val="28"/>
        </w:rPr>
        <w:t xml:space="preserve"> </w:t>
      </w:r>
    </w:p>
    <w:p w:rsidR="00C91555" w:rsidRDefault="00731142" w:rsidP="00731142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color w:val="000000"/>
          <w:sz w:val="28"/>
          <w:szCs w:val="28"/>
        </w:rPr>
        <w:t xml:space="preserve">Серовскую городскую больницу. </w:t>
      </w:r>
    </w:p>
    <w:p w:rsidR="00C91555" w:rsidRDefault="00C91555" w:rsidP="00731142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Площадь пожара составила 4</w:t>
      </w:r>
      <w:r w:rsidR="00731142" w:rsidRPr="005E4DEA">
        <w:rPr>
          <w:color w:val="000000"/>
          <w:sz w:val="28"/>
          <w:szCs w:val="28"/>
        </w:rPr>
        <w:t>0  м</w:t>
      </w:r>
      <w:proofErr w:type="gramStart"/>
      <w:r w:rsidR="00731142" w:rsidRPr="005E4DEA">
        <w:rPr>
          <w:color w:val="000000"/>
          <w:sz w:val="28"/>
          <w:szCs w:val="28"/>
          <w:vertAlign w:val="superscript"/>
        </w:rPr>
        <w:t>2</w:t>
      </w:r>
      <w:proofErr w:type="gramEnd"/>
      <w:r w:rsidR="00731142" w:rsidRPr="005E4DEA">
        <w:rPr>
          <w:color w:val="000000"/>
          <w:sz w:val="28"/>
          <w:szCs w:val="28"/>
        </w:rPr>
        <w:t xml:space="preserve">. </w:t>
      </w:r>
      <w:r w:rsidRPr="005E4DEA">
        <w:rPr>
          <w:color w:val="000000"/>
          <w:sz w:val="28"/>
          <w:szCs w:val="28"/>
        </w:rPr>
        <w:t xml:space="preserve">Причина пожара -  </w:t>
      </w:r>
      <w:r>
        <w:rPr>
          <w:color w:val="000000"/>
          <w:sz w:val="28"/>
          <w:szCs w:val="28"/>
        </w:rPr>
        <w:t>неосторожное обращение с огнем.</w:t>
      </w:r>
    </w:p>
    <w:p w:rsidR="00AA0CE5" w:rsidRDefault="00AA0CE5" w:rsidP="00750E81">
      <w:pPr>
        <w:ind w:firstLine="709"/>
        <w:jc w:val="both"/>
        <w:rPr>
          <w:b/>
          <w:color w:val="000000"/>
          <w:sz w:val="26"/>
          <w:szCs w:val="26"/>
        </w:rPr>
      </w:pPr>
    </w:p>
    <w:p w:rsidR="00843B31" w:rsidRPr="00AA0CE5" w:rsidRDefault="00843B31" w:rsidP="00750E81">
      <w:pPr>
        <w:ind w:firstLine="709"/>
        <w:jc w:val="both"/>
        <w:rPr>
          <w:b/>
          <w:sz w:val="26"/>
          <w:szCs w:val="26"/>
        </w:rPr>
      </w:pPr>
      <w:r w:rsidRPr="00AA0CE5">
        <w:rPr>
          <w:b/>
          <w:color w:val="000000"/>
          <w:sz w:val="26"/>
          <w:szCs w:val="26"/>
        </w:rPr>
        <w:t xml:space="preserve">Помните!  Соблюдение мер пожарной безопасности – это залог вашего благополучия, сохранности вашей жизни и жизни ваших близких! Правильные действия при эвакуации это сохранность вашей жизни и жизни </w:t>
      </w:r>
      <w:proofErr w:type="gramStart"/>
      <w:r w:rsidRPr="00AA0CE5">
        <w:rPr>
          <w:b/>
          <w:color w:val="000000"/>
          <w:sz w:val="26"/>
          <w:szCs w:val="26"/>
        </w:rPr>
        <w:t>ваших</w:t>
      </w:r>
      <w:proofErr w:type="gramEnd"/>
      <w:r w:rsidRPr="00AA0CE5">
        <w:rPr>
          <w:b/>
          <w:color w:val="000000"/>
          <w:sz w:val="26"/>
          <w:szCs w:val="26"/>
        </w:rPr>
        <w:t xml:space="preserve"> близких</w:t>
      </w:r>
      <w:r w:rsidR="00431B53" w:rsidRPr="00AA0CE5">
        <w:rPr>
          <w:b/>
          <w:color w:val="000000"/>
          <w:sz w:val="26"/>
          <w:szCs w:val="26"/>
        </w:rPr>
        <w:t>!</w:t>
      </w:r>
    </w:p>
    <w:sectPr w:rsidR="00843B31" w:rsidRPr="00AA0CE5" w:rsidSect="0055134B">
      <w:headerReference w:type="default" r:id="rId8"/>
      <w:footerReference w:type="even" r:id="rId9"/>
      <w:footerReference w:type="default" r:id="rId10"/>
      <w:pgSz w:w="11906" w:h="16838" w:code="9"/>
      <w:pgMar w:top="851" w:right="424" w:bottom="567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00" w:rsidRDefault="000D2A00">
      <w:r>
        <w:separator/>
      </w:r>
    </w:p>
  </w:endnote>
  <w:endnote w:type="continuationSeparator" w:id="0">
    <w:p w:rsidR="000D2A00" w:rsidRDefault="000D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2516E2" w:rsidRDefault="002516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00" w:rsidRDefault="000D2A00">
      <w:r>
        <w:separator/>
      </w:r>
    </w:p>
  </w:footnote>
  <w:footnote w:type="continuationSeparator" w:id="0">
    <w:p w:rsidR="000D2A00" w:rsidRDefault="000D2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2761"/>
      <w:docPartObj>
        <w:docPartGallery w:val="Page Numbers (Top of Page)"/>
        <w:docPartUnique/>
      </w:docPartObj>
    </w:sdtPr>
    <w:sdtEndPr/>
    <w:sdtContent>
      <w:p w:rsidR="002516E2" w:rsidRDefault="002516E2" w:rsidP="00D516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B4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546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4ED7"/>
    <w:rsid w:val="000150A6"/>
    <w:rsid w:val="0001552F"/>
    <w:rsid w:val="00015E29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4D61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0B0A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3B0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194D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2A00"/>
    <w:rsid w:val="000D31E2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4EE2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2582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738"/>
    <w:rsid w:val="0012783C"/>
    <w:rsid w:val="00127DB0"/>
    <w:rsid w:val="00127F9A"/>
    <w:rsid w:val="001301CE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5CA2"/>
    <w:rsid w:val="00156020"/>
    <w:rsid w:val="0015653B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5496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E77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6CD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082"/>
    <w:rsid w:val="002171E9"/>
    <w:rsid w:val="00217C51"/>
    <w:rsid w:val="00220922"/>
    <w:rsid w:val="00221091"/>
    <w:rsid w:val="002210B3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007"/>
    <w:rsid w:val="00226165"/>
    <w:rsid w:val="00226E5C"/>
    <w:rsid w:val="00227C0E"/>
    <w:rsid w:val="002302F5"/>
    <w:rsid w:val="00230BAC"/>
    <w:rsid w:val="00231304"/>
    <w:rsid w:val="00231EFD"/>
    <w:rsid w:val="0023243F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320"/>
    <w:rsid w:val="00240B2C"/>
    <w:rsid w:val="00240B5D"/>
    <w:rsid w:val="0024131D"/>
    <w:rsid w:val="00241475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6E2"/>
    <w:rsid w:val="0025177C"/>
    <w:rsid w:val="0025214B"/>
    <w:rsid w:val="00253281"/>
    <w:rsid w:val="00254412"/>
    <w:rsid w:val="00254731"/>
    <w:rsid w:val="00254C3C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9D4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1CA"/>
    <w:rsid w:val="00272494"/>
    <w:rsid w:val="002727BF"/>
    <w:rsid w:val="00273706"/>
    <w:rsid w:val="00273E95"/>
    <w:rsid w:val="002749F2"/>
    <w:rsid w:val="00274BDB"/>
    <w:rsid w:val="00274BEB"/>
    <w:rsid w:val="002754D2"/>
    <w:rsid w:val="00275625"/>
    <w:rsid w:val="002756D0"/>
    <w:rsid w:val="0027628A"/>
    <w:rsid w:val="00276304"/>
    <w:rsid w:val="00276D06"/>
    <w:rsid w:val="00277E0D"/>
    <w:rsid w:val="002805F9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4ECA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CBB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A7CF6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46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B40"/>
    <w:rsid w:val="002C2C6B"/>
    <w:rsid w:val="002C2D35"/>
    <w:rsid w:val="002C311E"/>
    <w:rsid w:val="002C33B6"/>
    <w:rsid w:val="002C344B"/>
    <w:rsid w:val="002C3D31"/>
    <w:rsid w:val="002C44CC"/>
    <w:rsid w:val="002C44E9"/>
    <w:rsid w:val="002C507E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5E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676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B0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21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076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120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1FF"/>
    <w:rsid w:val="0037520C"/>
    <w:rsid w:val="00375558"/>
    <w:rsid w:val="00375C56"/>
    <w:rsid w:val="003763EF"/>
    <w:rsid w:val="0037680F"/>
    <w:rsid w:val="00376A12"/>
    <w:rsid w:val="00376DCE"/>
    <w:rsid w:val="00376E40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577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65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07711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1B53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09E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77F05"/>
    <w:rsid w:val="0048002D"/>
    <w:rsid w:val="00480328"/>
    <w:rsid w:val="004806A8"/>
    <w:rsid w:val="00480C19"/>
    <w:rsid w:val="004817D1"/>
    <w:rsid w:val="00481B17"/>
    <w:rsid w:val="00482385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115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9D7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2C33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B7D5E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4B1"/>
    <w:rsid w:val="004F1E77"/>
    <w:rsid w:val="004F22F3"/>
    <w:rsid w:val="004F2852"/>
    <w:rsid w:val="004F302D"/>
    <w:rsid w:val="004F35E2"/>
    <w:rsid w:val="004F3805"/>
    <w:rsid w:val="004F3BC2"/>
    <w:rsid w:val="004F42A0"/>
    <w:rsid w:val="004F44E9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5E1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2B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34B"/>
    <w:rsid w:val="005518E6"/>
    <w:rsid w:val="00551D7D"/>
    <w:rsid w:val="00552019"/>
    <w:rsid w:val="00552A42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5A8"/>
    <w:rsid w:val="005637A8"/>
    <w:rsid w:val="0056400A"/>
    <w:rsid w:val="0056440E"/>
    <w:rsid w:val="00564C85"/>
    <w:rsid w:val="005650F7"/>
    <w:rsid w:val="005653A2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309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4C1"/>
    <w:rsid w:val="005B6A5F"/>
    <w:rsid w:val="005B6A69"/>
    <w:rsid w:val="005B76A4"/>
    <w:rsid w:val="005B7DA7"/>
    <w:rsid w:val="005C08D1"/>
    <w:rsid w:val="005C0C8E"/>
    <w:rsid w:val="005C0F3C"/>
    <w:rsid w:val="005C0FA2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4DEA"/>
    <w:rsid w:val="005E59E4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1E5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D98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2264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14EC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68E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49DA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020"/>
    <w:rsid w:val="00731142"/>
    <w:rsid w:val="007314DD"/>
    <w:rsid w:val="007317E8"/>
    <w:rsid w:val="007320F1"/>
    <w:rsid w:val="00733F38"/>
    <w:rsid w:val="00734C37"/>
    <w:rsid w:val="00734C94"/>
    <w:rsid w:val="007352C6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E81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67788"/>
    <w:rsid w:val="00767EE3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2EA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44F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A17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BCC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006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3B31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259"/>
    <w:rsid w:val="00851457"/>
    <w:rsid w:val="00851661"/>
    <w:rsid w:val="0085253F"/>
    <w:rsid w:val="00852760"/>
    <w:rsid w:val="008531E2"/>
    <w:rsid w:val="00853D45"/>
    <w:rsid w:val="00853F0E"/>
    <w:rsid w:val="0085401D"/>
    <w:rsid w:val="008542F1"/>
    <w:rsid w:val="008549CA"/>
    <w:rsid w:val="008551C6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4CDE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97728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C4D"/>
    <w:rsid w:val="008B7EE4"/>
    <w:rsid w:val="008C02F8"/>
    <w:rsid w:val="008C2165"/>
    <w:rsid w:val="008C2213"/>
    <w:rsid w:val="008C2331"/>
    <w:rsid w:val="008C2431"/>
    <w:rsid w:val="008C2679"/>
    <w:rsid w:val="008C26BD"/>
    <w:rsid w:val="008C2A47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908"/>
    <w:rsid w:val="00901B86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4AC4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6F03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2F91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4F25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67B5D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D6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0F5"/>
    <w:rsid w:val="009A51BB"/>
    <w:rsid w:val="009A5454"/>
    <w:rsid w:val="009A552D"/>
    <w:rsid w:val="009A5CCA"/>
    <w:rsid w:val="009A5FBC"/>
    <w:rsid w:val="009A6249"/>
    <w:rsid w:val="009A659F"/>
    <w:rsid w:val="009A65EC"/>
    <w:rsid w:val="009A6BED"/>
    <w:rsid w:val="009A766B"/>
    <w:rsid w:val="009B072A"/>
    <w:rsid w:val="009B075C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93C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10A"/>
    <w:rsid w:val="009F4209"/>
    <w:rsid w:val="009F44CF"/>
    <w:rsid w:val="009F44E8"/>
    <w:rsid w:val="009F4B63"/>
    <w:rsid w:val="009F4F98"/>
    <w:rsid w:val="009F5592"/>
    <w:rsid w:val="009F5B4C"/>
    <w:rsid w:val="009F5BCA"/>
    <w:rsid w:val="009F5D79"/>
    <w:rsid w:val="009F62F8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32C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401"/>
    <w:rsid w:val="00A40EDE"/>
    <w:rsid w:val="00A41A01"/>
    <w:rsid w:val="00A42655"/>
    <w:rsid w:val="00A432C0"/>
    <w:rsid w:val="00A43681"/>
    <w:rsid w:val="00A440AB"/>
    <w:rsid w:val="00A4457B"/>
    <w:rsid w:val="00A44C3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2DAE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688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A17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0CE5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5A9C"/>
    <w:rsid w:val="00AA5B56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3BEB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395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99E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4CB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0C"/>
    <w:rsid w:val="00B03C1D"/>
    <w:rsid w:val="00B03C9F"/>
    <w:rsid w:val="00B0489A"/>
    <w:rsid w:val="00B04FD3"/>
    <w:rsid w:val="00B051D1"/>
    <w:rsid w:val="00B0598B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09D3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512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5C47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2B6C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943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575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4A1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6E6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41D"/>
    <w:rsid w:val="00BB4673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A48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A37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A38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3FF8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235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063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2110"/>
    <w:rsid w:val="00C33196"/>
    <w:rsid w:val="00C33604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36D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34C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076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2D95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555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5D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32E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97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520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7E4"/>
    <w:rsid w:val="00CE392B"/>
    <w:rsid w:val="00CE3BEA"/>
    <w:rsid w:val="00CE3E7D"/>
    <w:rsid w:val="00CE426A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573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A8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63E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3A11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5A3"/>
    <w:rsid w:val="00D86811"/>
    <w:rsid w:val="00D86DAB"/>
    <w:rsid w:val="00D8751A"/>
    <w:rsid w:val="00D87F7D"/>
    <w:rsid w:val="00D90510"/>
    <w:rsid w:val="00D90BAE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0A2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0B1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8A6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3E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5C4D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29C"/>
    <w:rsid w:val="00E238A4"/>
    <w:rsid w:val="00E23ECA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3D4F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1E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87FE2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46F9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B75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200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3F95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8E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1E27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71A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44F"/>
    <w:rsid w:val="00FF17C5"/>
    <w:rsid w:val="00FF1BAC"/>
    <w:rsid w:val="00FF2813"/>
    <w:rsid w:val="00FF2863"/>
    <w:rsid w:val="00FF2BEB"/>
    <w:rsid w:val="00FF2F41"/>
    <w:rsid w:val="00FF35F3"/>
    <w:rsid w:val="00FF39EA"/>
    <w:rsid w:val="00FF4030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EC8A-8806-40F2-8593-3CE36FE8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Еманов</cp:lastModifiedBy>
  <cp:revision>6</cp:revision>
  <cp:lastPrinted>2021-11-10T11:42:00Z</cp:lastPrinted>
  <dcterms:created xsi:type="dcterms:W3CDTF">2024-10-09T05:30:00Z</dcterms:created>
  <dcterms:modified xsi:type="dcterms:W3CDTF">2024-10-09T08:50:00Z</dcterms:modified>
</cp:coreProperties>
</file>